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6E72">
      <w:pPr>
        <w:ind w:left="0"/>
        <w:jc w:val="center"/>
        <w:rPr>
          <w:b/>
          <w:sz w:val="22"/>
          <w:szCs w:val="22"/>
        </w:rPr>
      </w:pPr>
      <w:bookmarkStart w:id="0" w:name="_GoBack"/>
      <w:r>
        <w:rPr>
          <w:rFonts w:ascii="Trebuchet MS" w:hAnsi="Trebuchet MS" w:cs="Trebuchet MS"/>
          <w:b/>
          <w:szCs w:val="24"/>
        </w:rPr>
        <w:t>БРИФ НА 3</w:t>
      </w:r>
      <w:r>
        <w:rPr>
          <w:rFonts w:ascii="Trebuchet MS" w:hAnsi="Trebuchet MS" w:cs="Trebuchet MS"/>
          <w:b/>
          <w:szCs w:val="24"/>
          <w:lang w:val="en-US"/>
        </w:rPr>
        <w:t>D</w:t>
      </w:r>
      <w:r>
        <w:rPr>
          <w:rFonts w:ascii="Trebuchet MS" w:hAnsi="Trebuchet MS" w:cs="Trebuchet MS"/>
          <w:b/>
          <w:szCs w:val="24"/>
        </w:rPr>
        <w:t>-ВИЗУАЛИЗАЦИЮ</w:t>
      </w:r>
    </w:p>
    <w:bookmarkEnd w:id="0"/>
    <w:p w:rsidR="00000000" w:rsidRDefault="005D6E72">
      <w:pPr>
        <w:ind w:left="0"/>
        <w:jc w:val="center"/>
        <w:rPr>
          <w:b/>
          <w:sz w:val="22"/>
          <w:szCs w:val="22"/>
        </w:rPr>
      </w:pPr>
    </w:p>
    <w:p w:rsidR="00000000" w:rsidRDefault="005D6E72">
      <w:pPr>
        <w:ind w:left="0"/>
        <w:jc w:val="both"/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</w:t>
      </w:r>
      <w:r>
        <w:rPr>
          <w:color w:val="808080"/>
          <w:sz w:val="22"/>
          <w:szCs w:val="22"/>
        </w:rPr>
        <w:t>_________________________________________________________________________________</w:t>
      </w:r>
    </w:p>
    <w:p w:rsidR="00000000" w:rsidRDefault="005D6E72">
      <w:pPr>
        <w:ind w:left="0"/>
        <w:jc w:val="center"/>
        <w:rPr>
          <w:rFonts w:ascii="Trebuchet MS" w:hAnsi="Trebuchet MS" w:cs="Trebuchet MS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rebuchet MS" w:hAnsi="Trebuchet MS" w:cs="Trebuchet MS"/>
          <w:i/>
          <w:iCs/>
          <w:sz w:val="21"/>
          <w:szCs w:val="21"/>
        </w:rPr>
        <w:t>наименование проекта</w:t>
      </w:r>
      <w:r>
        <w:rPr>
          <w:rFonts w:ascii="Trebuchet MS" w:hAnsi="Trebuchet MS" w:cs="Trebuchet MS"/>
          <w:sz w:val="22"/>
          <w:szCs w:val="22"/>
        </w:rPr>
        <w:t>)</w:t>
      </w:r>
    </w:p>
    <w:p w:rsidR="00000000" w:rsidRDefault="005D6E72">
      <w:pPr>
        <w:ind w:left="0"/>
        <w:jc w:val="both"/>
        <w:rPr>
          <w:rFonts w:ascii="Trebuchet MS" w:hAnsi="Trebuchet MS" w:cs="Trebuchet MS"/>
          <w:sz w:val="22"/>
          <w:szCs w:val="22"/>
        </w:rPr>
      </w:pPr>
    </w:p>
    <w:p w:rsidR="00000000" w:rsidRDefault="005D6E72">
      <w:pPr>
        <w:spacing w:line="276" w:lineRule="auto"/>
        <w:ind w:left="113" w:right="255" w:hanging="1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i/>
          <w:iCs/>
          <w:sz w:val="22"/>
          <w:szCs w:val="22"/>
        </w:rPr>
        <w:t>Заполните, пожалуйста, правую колонку брифа. Постарайтесь дать максимально полную информацию. Если информация по какому-</w:t>
      </w:r>
      <w:r>
        <w:rPr>
          <w:rFonts w:ascii="Trebuchet MS" w:hAnsi="Trebuchet MS" w:cs="Trebuchet MS"/>
          <w:i/>
          <w:iCs/>
          <w:sz w:val="22"/>
          <w:szCs w:val="22"/>
        </w:rPr>
        <w:t>либо пункту не имеет значения или отсутствует у вас, оставьте поля пустыми.</w:t>
      </w:r>
    </w:p>
    <w:p w:rsidR="00000000" w:rsidRDefault="005D6E72">
      <w:pPr>
        <w:spacing w:line="276" w:lineRule="auto"/>
        <w:ind w:left="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410"/>
        <w:gridCol w:w="5220"/>
      </w:tblGrid>
      <w:tr w:rsidR="00000000">
        <w:trPr>
          <w:trHeight w:val="68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Название проекта: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D6E72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Перечислите, какие изображения и (или) анимация должны быть предоставлены</w:t>
            </w:r>
          </w:p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 w:rsidRPr="005D6E72">
              <w:rPr>
                <w:rFonts w:ascii="Trebuchet MS" w:hAnsi="Trebuchet MS" w:cs="Trebuchet MS"/>
                <w:sz w:val="22"/>
                <w:szCs w:val="22"/>
              </w:rPr>
              <w:t xml:space="preserve">(перечислите, какие </w:t>
            </w:r>
            <w:proofErr w:type="gramStart"/>
            <w:r w:rsidRPr="005D6E72">
              <w:rPr>
                <w:rFonts w:ascii="Trebuchet MS" w:hAnsi="Trebuchet MS" w:cs="Trebuchet MS"/>
                <w:sz w:val="22"/>
                <w:szCs w:val="22"/>
              </w:rPr>
              <w:t>изображения</w:t>
            </w:r>
            <w:proofErr w:type="gramEnd"/>
            <w:r w:rsidRPr="005D6E72">
              <w:rPr>
                <w:rFonts w:ascii="Trebuchet MS" w:hAnsi="Trebuchet MS" w:cs="Trebuchet MS"/>
                <w:sz w:val="22"/>
                <w:szCs w:val="22"/>
              </w:rPr>
              <w:t xml:space="preserve"> и какие анимационные ролики вы хотите получить. </w:t>
            </w:r>
            <w:proofErr w:type="gramStart"/>
            <w:r w:rsidRPr="005D6E72">
              <w:rPr>
                <w:rFonts w:ascii="Trebuchet MS" w:hAnsi="Trebuchet MS" w:cs="Trebuchet MS"/>
                <w:sz w:val="22"/>
                <w:szCs w:val="22"/>
              </w:rPr>
              <w:t>Укаж</w:t>
            </w:r>
            <w:r w:rsidRPr="005D6E72">
              <w:rPr>
                <w:rFonts w:ascii="Trebuchet MS" w:hAnsi="Trebuchet MS" w:cs="Trebuchet MS"/>
                <w:sz w:val="22"/>
                <w:szCs w:val="22"/>
              </w:rPr>
              <w:t>ите примерное количество изображений и примерную продолжительность роликов, а также другие важные для вас параметры):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Требования к качеству визуализации изображений</w:t>
            </w:r>
          </w:p>
          <w:p w:rsidR="00000000" w:rsidRDefault="005D6E72">
            <w:pPr>
              <w:ind w:left="72"/>
            </w:pP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(определяет время выполнения работы.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 xml:space="preserve"> Укажите приемлемое для вас качество визуализации. 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По</w:t>
            </w:r>
            <w:r>
              <w:rPr>
                <w:rFonts w:ascii="Trebuchet MS" w:hAnsi="Trebuchet MS" w:cs="Trebuchet MS"/>
                <w:sz w:val="22"/>
                <w:szCs w:val="22"/>
              </w:rPr>
              <w:t>жалуйста, подчеркните нужное)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spacing w:before="0" w:after="0"/>
              <w:ind w:left="0"/>
            </w:pPr>
          </w:p>
          <w:p w:rsidR="00000000" w:rsidRDefault="005D6E72">
            <w:pPr>
              <w:numPr>
                <w:ilvl w:val="0"/>
                <w:numId w:val="3"/>
              </w:numPr>
              <w:spacing w:before="0" w:after="0"/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 xml:space="preserve">«примерная визуализация» 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- моделируются значимые части объектов и используются простые материалы. </w:t>
            </w:r>
          </w:p>
          <w:p w:rsidR="00000000" w:rsidRDefault="005D6E72">
            <w:pPr>
              <w:numPr>
                <w:ilvl w:val="0"/>
                <w:numId w:val="3"/>
              </w:numPr>
              <w:spacing w:before="0" w:after="0"/>
              <w:ind w:left="72"/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«подробная визуализация»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– объекты моделируются подробно и используются материалы, похожие 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на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 xml:space="preserve"> реальные.</w:t>
            </w:r>
          </w:p>
          <w:p w:rsidR="00000000" w:rsidRDefault="005D6E72">
            <w:pPr>
              <w:numPr>
                <w:ilvl w:val="0"/>
                <w:numId w:val="3"/>
              </w:numPr>
              <w:spacing w:before="0" w:after="0"/>
              <w:ind w:left="72"/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«реалистичная визуализ</w:t>
            </w:r>
            <w:r>
              <w:rPr>
                <w:rFonts w:ascii="Trebuchet MS" w:hAnsi="Trebuchet MS" w:cs="Trebuchet MS"/>
                <w:i/>
                <w:sz w:val="22"/>
                <w:szCs w:val="22"/>
              </w:rPr>
              <w:t xml:space="preserve">ация» </w:t>
            </w:r>
            <w:r>
              <w:rPr>
                <w:rFonts w:ascii="Trebuchet MS" w:hAnsi="Trebuchet MS" w:cs="Trebuchet MS"/>
                <w:sz w:val="22"/>
                <w:szCs w:val="22"/>
              </w:rPr>
              <w:t>- визуализация максимального качества, приближающегося к реалистичному изображению</w:t>
            </w:r>
            <w:r>
              <w:rPr>
                <w:rFonts w:ascii="Trebuchet MS" w:hAnsi="Trebuchet MS" w:cs="Trebuchet MS"/>
                <w:sz w:val="22"/>
                <w:szCs w:val="22"/>
              </w:rPr>
              <w:br/>
            </w:r>
          </w:p>
        </w:tc>
      </w:tr>
      <w:tr w:rsidR="00000000">
        <w:trPr>
          <w:trHeight w:val="36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Требования к качеству анимации</w:t>
            </w:r>
          </w:p>
          <w:p w:rsidR="00000000" w:rsidRDefault="005D6E72">
            <w:pPr>
              <w:ind w:left="72"/>
            </w:pP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(определяет время выполнения работы.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 xml:space="preserve"> Укажите приемлемый для вас тип анимационного ролика. 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Пожалуйста, подчеркните нужное)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5D6E72">
            <w:pPr>
              <w:snapToGrid w:val="0"/>
              <w:spacing w:before="0" w:after="0"/>
              <w:ind w:left="0"/>
            </w:pPr>
          </w:p>
          <w:p w:rsidR="00000000" w:rsidRDefault="005D6E72">
            <w:pPr>
              <w:numPr>
                <w:ilvl w:val="0"/>
                <w:numId w:val="4"/>
              </w:numPr>
              <w:spacing w:before="0" w:after="0"/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«синяя сетк</w:t>
            </w:r>
            <w:r>
              <w:rPr>
                <w:rFonts w:ascii="Trebuchet MS" w:hAnsi="Trebuchet MS" w:cs="Trebuchet MS"/>
                <w:i/>
                <w:sz w:val="22"/>
                <w:szCs w:val="22"/>
              </w:rPr>
              <w:t>а»: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если анимация интересна только с технической точки зрения, например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,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 xml:space="preserve"> расположение объектов относительно друг друга; её можно выполнить «сине-белой» сеткой с градациями тона, на это уйдёт меньше времени.</w:t>
            </w:r>
          </w:p>
          <w:p w:rsidR="00000000" w:rsidRDefault="005D6E72">
            <w:pPr>
              <w:numPr>
                <w:ilvl w:val="0"/>
                <w:numId w:val="4"/>
              </w:numPr>
              <w:spacing w:before="0" w:after="0"/>
              <w:ind w:left="72"/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«обычный ролик»: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для демонстрационных роликов мож</w:t>
            </w:r>
            <w:r>
              <w:rPr>
                <w:rFonts w:ascii="Trebuchet MS" w:hAnsi="Trebuchet MS" w:cs="Trebuchet MS"/>
                <w:sz w:val="22"/>
                <w:szCs w:val="22"/>
              </w:rPr>
              <w:t>но использовать упрощённое моделирование без применения сложных материалов, проще говоря, это разноцветные фигурки, которые моделируются с учётом только значимых деталей, это займёт больше времени, чем анимация «сетки».</w:t>
            </w:r>
          </w:p>
          <w:p w:rsidR="00000000" w:rsidRDefault="005D6E72">
            <w:pPr>
              <w:numPr>
                <w:ilvl w:val="0"/>
                <w:numId w:val="4"/>
              </w:numPr>
              <w:spacing w:before="0" w:after="0"/>
              <w:ind w:left="72"/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«анимация высокого качества»: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для вы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сококачественных демонстрационных </w:t>
            </w:r>
            <w:r>
              <w:rPr>
                <w:rFonts w:ascii="Trebuchet MS" w:hAnsi="Trebuchet MS" w:cs="Trebuchet MS"/>
                <w:sz w:val="22"/>
                <w:szCs w:val="22"/>
              </w:rPr>
              <w:lastRenderedPageBreak/>
              <w:t xml:space="preserve">роликов используется подробное моделирование и материалы, подобные 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реальным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>. На выполнение этой анимации требуется гораздо больше времени, чем для двух предыдущих, и любая правка, которую потребуется внести, так же потребу</w:t>
            </w:r>
            <w:r>
              <w:rPr>
                <w:rFonts w:ascii="Trebuchet MS" w:hAnsi="Trebuchet MS" w:cs="Trebuchet MS"/>
                <w:sz w:val="22"/>
                <w:szCs w:val="22"/>
              </w:rPr>
              <w:t>ет значительных временных затрат</w:t>
            </w:r>
            <w:r>
              <w:rPr>
                <w:rFonts w:ascii="Trebuchet MS" w:hAnsi="Trebuchet MS" w:cs="Trebuchet MS"/>
                <w:sz w:val="22"/>
                <w:szCs w:val="22"/>
              </w:rPr>
              <w:br/>
            </w:r>
          </w:p>
        </w:tc>
      </w:tr>
      <w:tr w:rsidR="00000000">
        <w:trPr>
          <w:trHeight w:val="36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lastRenderedPageBreak/>
              <w:t>В каких файлах должен быть представлен конечный результат</w:t>
            </w:r>
          </w:p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(перечислите типы файлов и требования к ним.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Если вам потребуются исходные файлы, желательно указывать версии программ, с которыми вы работаете)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794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Определите цели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визуализации</w:t>
            </w:r>
          </w:p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(укажите, для чего делается визуализация, и какие аспекты являются определяющими)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794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D6E72" w:rsidRDefault="005D6E72">
            <w:pPr>
              <w:snapToGrid w:val="0"/>
              <w:ind w:left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Сформулируйте задачу:</w:t>
            </w:r>
          </w:p>
          <w:p w:rsidR="00000000" w:rsidRDefault="005D6E72">
            <w:pPr>
              <w:snapToGrid w:val="0"/>
              <w:ind w:left="0"/>
              <w:rPr>
                <w:rFonts w:ascii="Trebuchet MS" w:hAnsi="Trebuchet MS" w:cs="Trebuchet MS"/>
                <w:sz w:val="22"/>
                <w:szCs w:val="22"/>
              </w:rPr>
            </w:pPr>
            <w:r w:rsidRPr="005D6E72">
              <w:rPr>
                <w:rFonts w:ascii="Trebuchet MS" w:hAnsi="Trebuchet MS" w:cs="Trebuchet MS"/>
                <w:sz w:val="22"/>
                <w:szCs w:val="22"/>
              </w:rPr>
              <w:t>(требования и пожелания)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Перечислите чертежи, документацию и дополнительные материалы, которые вы можете предоставить исполнителю про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екта</w:t>
            </w:r>
          </w:p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(перечислите </w:t>
            </w:r>
            <w:r>
              <w:rPr>
                <w:rFonts w:ascii="Trebuchet MS" w:hAnsi="Trebuchet MS" w:cs="Trebuchet MS"/>
                <w:i/>
                <w:sz w:val="22"/>
                <w:szCs w:val="22"/>
              </w:rPr>
              <w:t>всё,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что вы можете предоставить)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</w:rPr>
            </w:pPr>
          </w:p>
          <w:p w:rsidR="00000000" w:rsidRDefault="005D6E72">
            <w:pPr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850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Дополнительно</w:t>
            </w:r>
          </w:p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(информация, которую вы хотите сообщить дополнительно)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D6E72">
            <w:pPr>
              <w:snapToGrid w:val="0"/>
              <w:ind w:left="72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000000" w:rsidRDefault="005D6E72">
      <w:pPr>
        <w:rPr>
          <w:rFonts w:ascii="Trebuchet MS" w:hAnsi="Trebuchet MS" w:cs="Trebuchet MS"/>
          <w:sz w:val="22"/>
          <w:szCs w:val="22"/>
        </w:rPr>
      </w:pPr>
    </w:p>
    <w:p w:rsidR="00000000" w:rsidRDefault="005D6E72">
      <w:pPr>
        <w:ind w:left="0"/>
      </w:pPr>
    </w:p>
    <w:sectPr w:rsidR="00000000" w:rsidSect="005D6E72">
      <w:pgSz w:w="11906" w:h="16838"/>
      <w:pgMar w:top="426" w:right="850" w:bottom="1134" w:left="124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6E72">
      <w:pPr>
        <w:spacing w:before="0" w:after="0"/>
      </w:pPr>
      <w:r>
        <w:separator/>
      </w:r>
    </w:p>
  </w:endnote>
  <w:endnote w:type="continuationSeparator" w:id="0">
    <w:p w:rsidR="00000000" w:rsidRDefault="005D6E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6E72">
      <w:pPr>
        <w:spacing w:before="0" w:after="0"/>
      </w:pPr>
      <w:r>
        <w:separator/>
      </w:r>
    </w:p>
  </w:footnote>
  <w:footnote w:type="continuationSeparator" w:id="0">
    <w:p w:rsidR="00000000" w:rsidRDefault="005D6E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cs="Symbo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72"/>
    <w:rsid w:val="005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60" w:after="80"/>
      <w:ind w:left="1008"/>
    </w:pPr>
    <w:rPr>
      <w:sz w:val="24"/>
      <w:lang w:eastAsia="ar-SA"/>
    </w:rPr>
  </w:style>
  <w:style w:type="paragraph" w:styleId="1">
    <w:name w:val="heading 1"/>
    <w:next w:val="a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Нижний колонтитул Знак"/>
    <w:rPr>
      <w:sz w:val="24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before="0" w:after="120"/>
    </w:p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pPr>
      <w:tabs>
        <w:tab w:val="center" w:pos="4320"/>
        <w:tab w:val="right" w:pos="8640"/>
      </w:tabs>
      <w:suppressAutoHyphens/>
      <w:spacing w:before="60" w:after="80"/>
    </w:pPr>
    <w:rPr>
      <w:rFonts w:eastAsia="Arial"/>
      <w:lang w:val="en-US" w:eastAsia="ar-SA"/>
    </w:rPr>
  </w:style>
  <w:style w:type="paragraph" w:customStyle="1" w:styleId="Table">
    <w:name w:val="Table"/>
    <w:pPr>
      <w:suppressAutoHyphens/>
    </w:pPr>
    <w:rPr>
      <w:rFonts w:ascii="Arial" w:eastAsia="Arial" w:hAnsi="Arial" w:cs="Arial"/>
      <w:sz w:val="18"/>
      <w:lang w:val="en-GB" w:eastAsia="ar-SA"/>
    </w:rPr>
  </w:style>
  <w:style w:type="paragraph" w:customStyle="1" w:styleId="13">
    <w:name w:val="Маркированный список1"/>
    <w:basedOn w:val="a"/>
    <w:pPr>
      <w:numPr>
        <w:numId w:val="2"/>
      </w:numPr>
      <w:spacing w:before="0" w:after="0"/>
    </w:pPr>
    <w:rPr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60" w:after="80"/>
      <w:ind w:left="1008"/>
    </w:pPr>
    <w:rPr>
      <w:sz w:val="24"/>
      <w:lang w:eastAsia="ar-SA"/>
    </w:rPr>
  </w:style>
  <w:style w:type="paragraph" w:styleId="1">
    <w:name w:val="heading 1"/>
    <w:next w:val="a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Нижний колонтитул Знак"/>
    <w:rPr>
      <w:sz w:val="24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before="0" w:after="120"/>
    </w:p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pPr>
      <w:tabs>
        <w:tab w:val="center" w:pos="4320"/>
        <w:tab w:val="right" w:pos="8640"/>
      </w:tabs>
      <w:suppressAutoHyphens/>
      <w:spacing w:before="60" w:after="80"/>
    </w:pPr>
    <w:rPr>
      <w:rFonts w:eastAsia="Arial"/>
      <w:lang w:val="en-US" w:eastAsia="ar-SA"/>
    </w:rPr>
  </w:style>
  <w:style w:type="paragraph" w:customStyle="1" w:styleId="Table">
    <w:name w:val="Table"/>
    <w:pPr>
      <w:suppressAutoHyphens/>
    </w:pPr>
    <w:rPr>
      <w:rFonts w:ascii="Arial" w:eastAsia="Arial" w:hAnsi="Arial" w:cs="Arial"/>
      <w:sz w:val="18"/>
      <w:lang w:val="en-GB" w:eastAsia="ar-SA"/>
    </w:rPr>
  </w:style>
  <w:style w:type="paragraph" w:customStyle="1" w:styleId="13">
    <w:name w:val="Маркированный список1"/>
    <w:basedOn w:val="a"/>
    <w:pPr>
      <w:numPr>
        <w:numId w:val="2"/>
      </w:numPr>
      <w:spacing w:before="0" w:after="0"/>
    </w:pPr>
    <w:rPr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Николаевич</cp:lastModifiedBy>
  <cp:revision>2</cp:revision>
  <cp:lastPrinted>1601-01-01T00:00:00Z</cp:lastPrinted>
  <dcterms:created xsi:type="dcterms:W3CDTF">2018-06-21T10:34:00Z</dcterms:created>
  <dcterms:modified xsi:type="dcterms:W3CDTF">2018-06-21T10:34:00Z</dcterms:modified>
</cp:coreProperties>
</file>